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552"/>
        <w:gridCol w:w="2173"/>
        <w:gridCol w:w="2310"/>
        <w:gridCol w:w="2863"/>
        <w:gridCol w:w="5060"/>
      </w:tblGrid>
      <w:tr w:rsidR="002E26DA" w:rsidRPr="00AC108C" w14:paraId="2063F939" w14:textId="77777777" w:rsidTr="52888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7426213F" w14:textId="77777777" w:rsidR="0030406F" w:rsidRPr="00AC108C" w:rsidRDefault="0030406F" w:rsidP="00404905">
            <w:pPr>
              <w:rPr>
                <w:b w:val="0"/>
              </w:rPr>
            </w:pPr>
            <w:r w:rsidRPr="00AC108C">
              <w:t>Support Type</w:t>
            </w:r>
          </w:p>
        </w:tc>
        <w:tc>
          <w:tcPr>
            <w:tcW w:w="2252" w:type="dxa"/>
          </w:tcPr>
          <w:p w14:paraId="75D662D9" w14:textId="77777777" w:rsidR="0030406F" w:rsidRPr="00AC108C" w:rsidRDefault="0030406F" w:rsidP="00404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108C">
              <w:t xml:space="preserve">Support </w:t>
            </w:r>
            <w:r>
              <w:t>Category</w:t>
            </w:r>
          </w:p>
        </w:tc>
        <w:tc>
          <w:tcPr>
            <w:tcW w:w="2409" w:type="dxa"/>
          </w:tcPr>
          <w:p w14:paraId="3C9B0D80" w14:textId="77777777" w:rsidR="0030406F" w:rsidRPr="00AC108C" w:rsidRDefault="0030406F" w:rsidP="00404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What has changed</w:t>
            </w:r>
          </w:p>
        </w:tc>
        <w:tc>
          <w:tcPr>
            <w:tcW w:w="2977" w:type="dxa"/>
          </w:tcPr>
          <w:p w14:paraId="2361CC48" w14:textId="77777777" w:rsidR="0030406F" w:rsidRPr="00AC108C" w:rsidRDefault="0030406F" w:rsidP="00404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Updated </w:t>
            </w:r>
            <w:r w:rsidRPr="00AC108C">
              <w:t xml:space="preserve">Support </w:t>
            </w:r>
            <w:r>
              <w:t>Category</w:t>
            </w:r>
          </w:p>
        </w:tc>
        <w:tc>
          <w:tcPr>
            <w:tcW w:w="5479" w:type="dxa"/>
          </w:tcPr>
          <w:p w14:paraId="79E6A564" w14:textId="77777777" w:rsidR="0030406F" w:rsidRDefault="0030406F" w:rsidP="00404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items</w:t>
            </w:r>
          </w:p>
        </w:tc>
      </w:tr>
      <w:tr w:rsidR="002E26DA" w14:paraId="47FDD90D" w14:textId="77777777" w:rsidTr="52888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365CB7FB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Core</w:t>
            </w:r>
          </w:p>
        </w:tc>
        <w:tc>
          <w:tcPr>
            <w:tcW w:w="2252" w:type="dxa"/>
          </w:tcPr>
          <w:p w14:paraId="1E0ADB79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Assistance with Daily Life</w:t>
            </w:r>
          </w:p>
        </w:tc>
        <w:tc>
          <w:tcPr>
            <w:tcW w:w="2409" w:type="dxa"/>
          </w:tcPr>
          <w:p w14:paraId="219268C8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SIL, ILO and MTA support Items split from Assistance with Daily Life</w:t>
            </w:r>
          </w:p>
        </w:tc>
        <w:tc>
          <w:tcPr>
            <w:tcW w:w="2977" w:type="dxa"/>
          </w:tcPr>
          <w:p w14:paraId="08CA8080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 xml:space="preserve">Home and </w:t>
            </w:r>
            <w:proofErr w:type="gramStart"/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Living</w:t>
            </w:r>
            <w:proofErr w:type="gramEnd"/>
          </w:p>
        </w:tc>
        <w:tc>
          <w:tcPr>
            <w:tcW w:w="5479" w:type="dxa"/>
          </w:tcPr>
          <w:p w14:paraId="5BB058AF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Individual Living Options - Exploration and Design </w:t>
            </w:r>
          </w:p>
          <w:p w14:paraId="17471588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Individual Living Options - Support Model</w:t>
            </w:r>
          </w:p>
          <w:p w14:paraId="1D11C1B9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Medium Term Accommodation </w:t>
            </w:r>
          </w:p>
          <w:p w14:paraId="4D419C57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Provider travel - non-</w:t>
            </w:r>
            <w:proofErr w:type="spellStart"/>
            <w:r w:rsidRPr="00A4651D">
              <w:rPr>
                <w:szCs w:val="20"/>
              </w:rPr>
              <w:t>labour</w:t>
            </w:r>
            <w:proofErr w:type="spellEnd"/>
            <w:r w:rsidRPr="00A4651D">
              <w:rPr>
                <w:szCs w:val="20"/>
              </w:rPr>
              <w:t xml:space="preserve"> costs </w:t>
            </w:r>
          </w:p>
          <w:p w14:paraId="6917900B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Assistance in Supported Independent Living</w:t>
            </w:r>
          </w:p>
        </w:tc>
      </w:tr>
      <w:tr w:rsidR="002E26DA" w14:paraId="48001398" w14:textId="77777777" w:rsidTr="52888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707CA681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Capital</w:t>
            </w:r>
          </w:p>
        </w:tc>
        <w:tc>
          <w:tcPr>
            <w:tcW w:w="2252" w:type="dxa"/>
          </w:tcPr>
          <w:p w14:paraId="790C9A72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Home Modification</w:t>
            </w:r>
          </w:p>
        </w:tc>
        <w:tc>
          <w:tcPr>
            <w:tcW w:w="2409" w:type="dxa"/>
          </w:tcPr>
          <w:p w14:paraId="738E03B8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 xml:space="preserve">SDA support Items split from Home Modifications </w:t>
            </w:r>
          </w:p>
        </w:tc>
        <w:tc>
          <w:tcPr>
            <w:tcW w:w="2977" w:type="dxa"/>
          </w:tcPr>
          <w:p w14:paraId="2A3190DF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Specialised</w:t>
            </w:r>
            <w:proofErr w:type="spellEnd"/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 xml:space="preserve"> Disability Accommodation (SDA)</w:t>
            </w:r>
          </w:p>
        </w:tc>
        <w:tc>
          <w:tcPr>
            <w:tcW w:w="5479" w:type="dxa"/>
          </w:tcPr>
          <w:p w14:paraId="4A8F8B8F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Specialist Disability Accommodation (SDA)</w:t>
            </w:r>
          </w:p>
          <w:p w14:paraId="7FE9D0E6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SDA Vacancy - Person-Specific Adjustment</w:t>
            </w:r>
          </w:p>
        </w:tc>
      </w:tr>
      <w:tr w:rsidR="002E26DA" w14:paraId="6D986750" w14:textId="77777777" w:rsidTr="52888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45FC9ACA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Capital</w:t>
            </w:r>
          </w:p>
        </w:tc>
        <w:tc>
          <w:tcPr>
            <w:tcW w:w="2252" w:type="dxa"/>
          </w:tcPr>
          <w:p w14:paraId="06CB18CB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Assistive Technology</w:t>
            </w:r>
          </w:p>
        </w:tc>
        <w:tc>
          <w:tcPr>
            <w:tcW w:w="2409" w:type="dxa"/>
          </w:tcPr>
          <w:p w14:paraId="3882DC51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AT Repair, Rental and Maintenance support Items split from Assistive Technology</w:t>
            </w:r>
          </w:p>
        </w:tc>
        <w:tc>
          <w:tcPr>
            <w:tcW w:w="2977" w:type="dxa"/>
          </w:tcPr>
          <w:p w14:paraId="0F4AEE97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Assistive Technology Maintenance, Repair and Rental</w:t>
            </w:r>
          </w:p>
        </w:tc>
        <w:tc>
          <w:tcPr>
            <w:tcW w:w="5479" w:type="dxa"/>
          </w:tcPr>
          <w:p w14:paraId="48AFBE31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AT Rental</w:t>
            </w:r>
          </w:p>
          <w:p w14:paraId="19204581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Repairs and Maintenance</w:t>
            </w:r>
          </w:p>
          <w:p w14:paraId="06172854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Early Childhood Flexible AT </w:t>
            </w:r>
          </w:p>
          <w:p w14:paraId="4172D66A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Flexible Equipment Package (For Changing Need)</w:t>
            </w:r>
          </w:p>
        </w:tc>
      </w:tr>
      <w:tr w:rsidR="002E26DA" w14:paraId="76E0F555" w14:textId="77777777" w:rsidTr="52888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0AC05ADB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Capacity Building</w:t>
            </w:r>
          </w:p>
        </w:tc>
        <w:tc>
          <w:tcPr>
            <w:tcW w:w="2252" w:type="dxa"/>
          </w:tcPr>
          <w:p w14:paraId="106A4187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Support Coordination</w:t>
            </w:r>
          </w:p>
        </w:tc>
        <w:tc>
          <w:tcPr>
            <w:tcW w:w="2409" w:type="dxa"/>
          </w:tcPr>
          <w:p w14:paraId="576093D6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 xml:space="preserve">Category name will be changed to: </w:t>
            </w:r>
          </w:p>
        </w:tc>
        <w:tc>
          <w:tcPr>
            <w:tcW w:w="2977" w:type="dxa"/>
          </w:tcPr>
          <w:p w14:paraId="2F1450A2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Support Coordination and Psychosocial Recovery Coaches</w:t>
            </w:r>
          </w:p>
        </w:tc>
        <w:tc>
          <w:tcPr>
            <w:tcW w:w="5479" w:type="dxa"/>
          </w:tcPr>
          <w:p w14:paraId="3966332A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Level 1: Support Connection </w:t>
            </w:r>
          </w:p>
          <w:p w14:paraId="20C5A3B5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Level 2: Coordination of Supports </w:t>
            </w:r>
          </w:p>
          <w:p w14:paraId="59261B3D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Level 3: Specialist Support Coordination </w:t>
            </w:r>
          </w:p>
          <w:p w14:paraId="25EFCDC0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Psychosocial Recovery Coaching</w:t>
            </w:r>
          </w:p>
          <w:p w14:paraId="7BB50960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CB and Training in Plan and Financial Management by a Support Coordinator</w:t>
            </w:r>
          </w:p>
          <w:p w14:paraId="6B35A4C7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position w:val="1"/>
                <w:szCs w:val="20"/>
                <w:lang w:eastAsia="en-AU"/>
              </w:rPr>
            </w:pPr>
            <w:r w:rsidRPr="00A4651D">
              <w:rPr>
                <w:szCs w:val="20"/>
              </w:rPr>
              <w:lastRenderedPageBreak/>
              <w:t xml:space="preserve">Activity Based Transport </w:t>
            </w:r>
          </w:p>
          <w:p w14:paraId="03FF5EB5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position w:val="1"/>
                <w:szCs w:val="20"/>
                <w:lang w:eastAsia="en-AU"/>
              </w:rPr>
            </w:pPr>
            <w:r w:rsidRPr="00A4651D">
              <w:rPr>
                <w:szCs w:val="20"/>
              </w:rPr>
              <w:t>Provider travel - non-</w:t>
            </w:r>
            <w:proofErr w:type="spellStart"/>
            <w:r w:rsidRPr="00A4651D">
              <w:rPr>
                <w:szCs w:val="20"/>
              </w:rPr>
              <w:t>labour</w:t>
            </w:r>
            <w:proofErr w:type="spellEnd"/>
            <w:r w:rsidRPr="00A4651D">
              <w:rPr>
                <w:szCs w:val="20"/>
              </w:rPr>
              <w:t xml:space="preserve"> costs</w:t>
            </w:r>
          </w:p>
        </w:tc>
      </w:tr>
      <w:tr w:rsidR="002E26DA" w14:paraId="5E4A5B5B" w14:textId="77777777" w:rsidTr="52888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2F30A4D5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lastRenderedPageBreak/>
              <w:t>Capacity Building</w:t>
            </w:r>
          </w:p>
        </w:tc>
        <w:tc>
          <w:tcPr>
            <w:tcW w:w="2252" w:type="dxa"/>
          </w:tcPr>
          <w:p w14:paraId="78304908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Relationships</w:t>
            </w:r>
          </w:p>
        </w:tc>
        <w:tc>
          <w:tcPr>
            <w:tcW w:w="2409" w:type="dxa"/>
          </w:tcPr>
          <w:p w14:paraId="6F6EA6F3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Behaviour</w:t>
            </w:r>
            <w:proofErr w:type="spellEnd"/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 xml:space="preserve"> Support Items split from Relationships</w:t>
            </w:r>
          </w:p>
        </w:tc>
        <w:tc>
          <w:tcPr>
            <w:tcW w:w="2977" w:type="dxa"/>
          </w:tcPr>
          <w:p w14:paraId="0307999D" w14:textId="77777777" w:rsidR="0030406F" w:rsidRPr="00A4651D" w:rsidRDefault="0030406F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proofErr w:type="spellStart"/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Behaviour</w:t>
            </w:r>
            <w:proofErr w:type="spellEnd"/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 xml:space="preserve"> Support</w:t>
            </w:r>
          </w:p>
        </w:tc>
        <w:tc>
          <w:tcPr>
            <w:tcW w:w="5479" w:type="dxa"/>
          </w:tcPr>
          <w:p w14:paraId="559CCDB6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Behaviour</w:t>
            </w:r>
            <w:proofErr w:type="spellEnd"/>
            <w:r>
              <w:t xml:space="preserve"> Management Plan Incl. Training </w:t>
            </w:r>
            <w:bookmarkStart w:id="0" w:name="_Int_0GjdhYbO"/>
            <w:proofErr w:type="gramStart"/>
            <w:r>
              <w:t>In</w:t>
            </w:r>
            <w:bookmarkEnd w:id="0"/>
            <w:proofErr w:type="gram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Management Strategies </w:t>
            </w:r>
          </w:p>
          <w:p w14:paraId="7B8CA95D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 xml:space="preserve">Specialist </w:t>
            </w:r>
            <w:proofErr w:type="spellStart"/>
            <w:r w:rsidRPr="00A4651D">
              <w:rPr>
                <w:szCs w:val="20"/>
              </w:rPr>
              <w:t>Behavioural</w:t>
            </w:r>
            <w:proofErr w:type="spellEnd"/>
            <w:r w:rsidRPr="00A4651D">
              <w:rPr>
                <w:szCs w:val="20"/>
              </w:rPr>
              <w:t xml:space="preserve"> Intervention Support</w:t>
            </w:r>
          </w:p>
        </w:tc>
      </w:tr>
      <w:tr w:rsidR="002E26DA" w14:paraId="6777B214" w14:textId="77777777" w:rsidTr="52888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659F9496" w14:textId="77777777" w:rsidR="0030406F" w:rsidRPr="00A4651D" w:rsidRDefault="0030406F" w:rsidP="00404905">
            <w:pPr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Recurring</w:t>
            </w:r>
          </w:p>
        </w:tc>
        <w:tc>
          <w:tcPr>
            <w:tcW w:w="2252" w:type="dxa"/>
          </w:tcPr>
          <w:p w14:paraId="3614393A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2409" w:type="dxa"/>
          </w:tcPr>
          <w:p w14:paraId="40E42DC7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651D"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New Support Category</w:t>
            </w:r>
          </w:p>
        </w:tc>
        <w:tc>
          <w:tcPr>
            <w:tcW w:w="2977" w:type="dxa"/>
          </w:tcPr>
          <w:p w14:paraId="0CBCFE9E" w14:textId="77777777" w:rsidR="0030406F" w:rsidRPr="00A4651D" w:rsidRDefault="0030406F" w:rsidP="00404905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651D"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  <w:t>Recurring Transport</w:t>
            </w:r>
          </w:p>
        </w:tc>
        <w:tc>
          <w:tcPr>
            <w:tcW w:w="5479" w:type="dxa"/>
          </w:tcPr>
          <w:p w14:paraId="4980A646" w14:textId="77777777" w:rsidR="0030406F" w:rsidRPr="00A4651D" w:rsidRDefault="0030406F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A4651D">
              <w:rPr>
                <w:szCs w:val="20"/>
              </w:rPr>
              <w:t>Recurring Transport</w:t>
            </w:r>
          </w:p>
        </w:tc>
      </w:tr>
      <w:tr w:rsidR="002E26DA" w14:paraId="17E73B31" w14:textId="77777777" w:rsidTr="52888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</w:tcPr>
          <w:p w14:paraId="62EE4E44" w14:textId="1BE1FBCC" w:rsidR="00D00BE2" w:rsidRPr="00A4651D" w:rsidRDefault="00D00BE2" w:rsidP="00404905">
            <w:pPr>
              <w:spacing w:before="120"/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position w:val="-1"/>
                <w:sz w:val="20"/>
                <w:szCs w:val="20"/>
                <w:lang w:eastAsia="en-AU"/>
              </w:rPr>
              <w:t>Core</w:t>
            </w:r>
          </w:p>
        </w:tc>
        <w:tc>
          <w:tcPr>
            <w:tcW w:w="2252" w:type="dxa"/>
          </w:tcPr>
          <w:p w14:paraId="6B3D706D" w14:textId="7CE22624" w:rsidR="00D00BE2" w:rsidRPr="00A4651D" w:rsidRDefault="004858D8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</w:pPr>
            <w:r w:rsidRPr="6B4D0FC5">
              <w:rPr>
                <w:rFonts w:eastAsia="Times New Roman" w:cs="Arial"/>
                <w:sz w:val="20"/>
                <w:szCs w:val="20"/>
                <w:lang w:eastAsia="en-AU"/>
              </w:rPr>
              <w:t>Assistance with Daily Life</w:t>
            </w:r>
          </w:p>
        </w:tc>
        <w:tc>
          <w:tcPr>
            <w:tcW w:w="2409" w:type="dxa"/>
          </w:tcPr>
          <w:p w14:paraId="2F0EEAC1" w14:textId="1E0403DA" w:rsidR="00D00BE2" w:rsidRPr="00A4651D" w:rsidRDefault="00D00BE2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position w:val="1"/>
                <w:sz w:val="20"/>
                <w:szCs w:val="20"/>
                <w:lang w:eastAsia="en-AU"/>
              </w:rPr>
              <w:t>New Support Category</w:t>
            </w:r>
          </w:p>
        </w:tc>
        <w:tc>
          <w:tcPr>
            <w:tcW w:w="2977" w:type="dxa"/>
          </w:tcPr>
          <w:p w14:paraId="6A50A9FB" w14:textId="12CFDDC7" w:rsidR="00D00BE2" w:rsidRPr="00A4651D" w:rsidRDefault="00025C4D" w:rsidP="0040490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position w:val="1"/>
                <w:sz w:val="20"/>
                <w:szCs w:val="20"/>
                <w:lang w:eastAsia="en-AU"/>
              </w:rPr>
            </w:pPr>
            <w:r w:rsidRPr="00F96211">
              <w:rPr>
                <w:b/>
                <w:bCs/>
                <w:color w:val="222222"/>
              </w:rPr>
              <w:t>Young People in Residential Aged Care (YPIRAC)</w:t>
            </w:r>
            <w:r w:rsidR="00F96211">
              <w:rPr>
                <w:b/>
                <w:bCs/>
                <w:color w:val="222222"/>
              </w:rPr>
              <w:t xml:space="preserve"> </w:t>
            </w:r>
            <w:r w:rsidRPr="00F96211">
              <w:rPr>
                <w:b/>
                <w:bCs/>
                <w:color w:val="222222"/>
              </w:rPr>
              <w:t xml:space="preserve">– </w:t>
            </w:r>
            <w:r w:rsidR="00562C1A">
              <w:rPr>
                <w:b/>
                <w:bCs/>
                <w:color w:val="222222"/>
              </w:rPr>
              <w:t>C</w:t>
            </w:r>
            <w:r w:rsidRPr="00F96211">
              <w:rPr>
                <w:b/>
                <w:bCs/>
                <w:color w:val="222222"/>
              </w:rPr>
              <w:t xml:space="preserve">ross </w:t>
            </w:r>
            <w:r w:rsidR="00562C1A">
              <w:rPr>
                <w:b/>
                <w:bCs/>
                <w:color w:val="222222"/>
              </w:rPr>
              <w:t>B</w:t>
            </w:r>
            <w:r w:rsidRPr="00F96211">
              <w:rPr>
                <w:b/>
                <w:bCs/>
                <w:color w:val="222222"/>
              </w:rPr>
              <w:t>illing</w:t>
            </w:r>
          </w:p>
        </w:tc>
        <w:tc>
          <w:tcPr>
            <w:tcW w:w="5479" w:type="dxa"/>
          </w:tcPr>
          <w:p w14:paraId="3395E10B" w14:textId="4825E227" w:rsidR="00D00BE2" w:rsidRPr="00A4651D" w:rsidRDefault="00025C4D" w:rsidP="0030406F">
            <w:pPr>
              <w:pStyle w:val="ListParagraph"/>
              <w:numPr>
                <w:ilvl w:val="0"/>
                <w:numId w:val="2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5C4D">
              <w:t xml:space="preserve">Cross Billing Payments </w:t>
            </w:r>
            <w:proofErr w:type="gramStart"/>
            <w:r w:rsidRPr="00025C4D">
              <w:t>For</w:t>
            </w:r>
            <w:proofErr w:type="gramEnd"/>
            <w:r w:rsidRPr="00025C4D">
              <w:t xml:space="preserve"> Residential Aged Care Subsidies And</w:t>
            </w:r>
            <w:r>
              <w:t xml:space="preserve"> </w:t>
            </w:r>
            <w:r w:rsidRPr="00025C4D">
              <w:t>Supplements</w:t>
            </w:r>
          </w:p>
        </w:tc>
      </w:tr>
    </w:tbl>
    <w:p w14:paraId="12205B17" w14:textId="1943B24C" w:rsidR="0030406F" w:rsidRDefault="0030406F"/>
    <w:p w14:paraId="551BD41E" w14:textId="18027B63" w:rsidR="0030406F" w:rsidRPr="0030406F" w:rsidRDefault="0030406F" w:rsidP="0030406F"/>
    <w:p w14:paraId="3244409C" w14:textId="7F6F6A9F" w:rsidR="0030406F" w:rsidRPr="0030406F" w:rsidRDefault="0030406F" w:rsidP="0030406F"/>
    <w:p w14:paraId="705A60AD" w14:textId="563BC40F" w:rsidR="0030406F" w:rsidRPr="0030406F" w:rsidRDefault="0030406F" w:rsidP="0030406F"/>
    <w:p w14:paraId="4DDD4CFD" w14:textId="3DDF6213" w:rsidR="0030406F" w:rsidRPr="0030406F" w:rsidRDefault="0030406F" w:rsidP="0030406F"/>
    <w:p w14:paraId="3DC2366A" w14:textId="5EAE4D3C" w:rsidR="0030406F" w:rsidRPr="0030406F" w:rsidRDefault="0030406F" w:rsidP="0030406F"/>
    <w:p w14:paraId="5FD5D0A2" w14:textId="28B1CEE3" w:rsidR="0030406F" w:rsidRDefault="0030406F" w:rsidP="0030406F"/>
    <w:p w14:paraId="485AB3DB" w14:textId="5AB2A6C8" w:rsidR="0030406F" w:rsidRDefault="0030406F" w:rsidP="0030406F"/>
    <w:p w14:paraId="12B538C6" w14:textId="4D4FCFE8" w:rsidR="0030406F" w:rsidRPr="0030406F" w:rsidRDefault="0030406F" w:rsidP="0030406F">
      <w:pPr>
        <w:tabs>
          <w:tab w:val="left" w:pos="9500"/>
        </w:tabs>
      </w:pPr>
      <w:r>
        <w:tab/>
      </w:r>
    </w:p>
    <w:sectPr w:rsidR="0030406F" w:rsidRPr="0030406F" w:rsidSect="0030406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2713" w14:textId="77777777" w:rsidR="00D4133F" w:rsidRDefault="00D4133F" w:rsidP="0030406F">
      <w:pPr>
        <w:spacing w:after="0" w:line="240" w:lineRule="auto"/>
      </w:pPr>
      <w:r>
        <w:separator/>
      </w:r>
    </w:p>
  </w:endnote>
  <w:endnote w:type="continuationSeparator" w:id="0">
    <w:p w14:paraId="01ABA74D" w14:textId="77777777" w:rsidR="00D4133F" w:rsidRDefault="00D4133F" w:rsidP="0030406F">
      <w:pPr>
        <w:spacing w:after="0" w:line="240" w:lineRule="auto"/>
      </w:pPr>
      <w:r>
        <w:continuationSeparator/>
      </w:r>
    </w:p>
  </w:endnote>
  <w:endnote w:type="continuationNotice" w:id="1">
    <w:p w14:paraId="7425BBCF" w14:textId="77777777" w:rsidR="003D2E2D" w:rsidRDefault="003D2E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02BF" w14:textId="72A28D35" w:rsidR="0030406F" w:rsidRPr="0030406F" w:rsidRDefault="0030406F" w:rsidP="0030406F">
    <w:pPr>
      <w:rPr>
        <w:rFonts w:ascii="FS Me Light" w:hAnsi="FS Me Light"/>
        <w:color w:val="5E2D73"/>
        <w:sz w:val="32"/>
        <w:szCs w:val="32"/>
      </w:rPr>
    </w:pPr>
    <w:r w:rsidRPr="00FB5514">
      <w:rPr>
        <w:rFonts w:cs="Arial"/>
        <w:b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0" behindDoc="1" locked="0" layoutInCell="1" allowOverlap="1" wp14:anchorId="6B54C760" wp14:editId="2E718E89">
          <wp:simplePos x="0" y="0"/>
          <wp:positionH relativeFrom="page">
            <wp:posOffset>5662930</wp:posOffset>
          </wp:positionH>
          <wp:positionV relativeFrom="margin">
            <wp:posOffset>8850519</wp:posOffset>
          </wp:positionV>
          <wp:extent cx="1536065" cy="798195"/>
          <wp:effectExtent l="0" t="0" r="6985" b="190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514">
      <w:rPr>
        <w:rFonts w:cs="Arial"/>
        <w:b/>
        <w:color w:val="5E2D73"/>
        <w:sz w:val="32"/>
        <w:szCs w:val="32"/>
      </w:rPr>
      <w:t>ndis.gov.au</w:t>
    </w:r>
    <w:r w:rsidRPr="00FB5514">
      <w:rPr>
        <w:rFonts w:cs="Arial"/>
        <w:b/>
        <w:color w:val="5E2D73"/>
        <w:sz w:val="32"/>
        <w:szCs w:val="3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8592" w14:textId="77777777" w:rsidR="00D4133F" w:rsidRDefault="00D4133F" w:rsidP="0030406F">
      <w:pPr>
        <w:spacing w:after="0" w:line="240" w:lineRule="auto"/>
      </w:pPr>
      <w:r>
        <w:separator/>
      </w:r>
    </w:p>
  </w:footnote>
  <w:footnote w:type="continuationSeparator" w:id="0">
    <w:p w14:paraId="2DC21169" w14:textId="77777777" w:rsidR="00D4133F" w:rsidRDefault="00D4133F" w:rsidP="0030406F">
      <w:pPr>
        <w:spacing w:after="0" w:line="240" w:lineRule="auto"/>
      </w:pPr>
      <w:r>
        <w:continuationSeparator/>
      </w:r>
    </w:p>
  </w:footnote>
  <w:footnote w:type="continuationNotice" w:id="1">
    <w:p w14:paraId="2EF6E4AC" w14:textId="77777777" w:rsidR="003D2E2D" w:rsidRDefault="003D2E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2D08" w14:textId="59C5EDE1" w:rsidR="0030406F" w:rsidRPr="00AC108C" w:rsidRDefault="0030406F" w:rsidP="0030406F">
    <w:pPr>
      <w:pStyle w:val="Heading4"/>
      <w:rPr>
        <w:color w:val="FFFFFF" w:themeColor="background1"/>
      </w:rPr>
    </w:pPr>
    <w:r w:rsidRPr="00FB5514">
      <w:rPr>
        <w:rFonts w:cs="Arial"/>
        <w:b w:val="0"/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1" behindDoc="1" locked="0" layoutInCell="1" allowOverlap="1" wp14:anchorId="0D5677A3" wp14:editId="136EF0B7">
          <wp:simplePos x="0" y="0"/>
          <wp:positionH relativeFrom="page">
            <wp:posOffset>8789158</wp:posOffset>
          </wp:positionH>
          <wp:positionV relativeFrom="page">
            <wp:posOffset>353410</wp:posOffset>
          </wp:positionV>
          <wp:extent cx="1038225" cy="53911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Summary </w:t>
    </w:r>
    <w:r w:rsidRPr="00FF352D">
      <w:t xml:space="preserve">of support category changes </w:t>
    </w:r>
  </w:p>
  <w:p w14:paraId="742D8957" w14:textId="77777777" w:rsidR="0030406F" w:rsidRDefault="00304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3BC"/>
    <w:multiLevelType w:val="hybridMultilevel"/>
    <w:tmpl w:val="5A4CA30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070540">
    <w:abstractNumId w:val="1"/>
  </w:num>
  <w:num w:numId="2" w16cid:durableId="208826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F"/>
    <w:rsid w:val="00025C4D"/>
    <w:rsid w:val="002371B0"/>
    <w:rsid w:val="002E26DA"/>
    <w:rsid w:val="0030406F"/>
    <w:rsid w:val="00353C4D"/>
    <w:rsid w:val="003D2E2D"/>
    <w:rsid w:val="00404905"/>
    <w:rsid w:val="00476FC1"/>
    <w:rsid w:val="004858D8"/>
    <w:rsid w:val="00562C1A"/>
    <w:rsid w:val="00600B23"/>
    <w:rsid w:val="007E51AF"/>
    <w:rsid w:val="008B72D1"/>
    <w:rsid w:val="0094230D"/>
    <w:rsid w:val="00D00BE2"/>
    <w:rsid w:val="00D4133F"/>
    <w:rsid w:val="00E82701"/>
    <w:rsid w:val="00F96211"/>
    <w:rsid w:val="00FA2C9E"/>
    <w:rsid w:val="52888B04"/>
    <w:rsid w:val="6B4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E89B"/>
  <w15:chartTrackingRefBased/>
  <w15:docId w15:val="{660C9898-E6CC-4845-9DCA-8F972C3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06F"/>
    <w:pPr>
      <w:spacing w:after="220" w:line="264" w:lineRule="auto"/>
    </w:pPr>
    <w:rPr>
      <w:rFonts w:ascii="Arial" w:hAnsi="Arial"/>
      <w:szCs w:val="22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06F"/>
    <w:pPr>
      <w:spacing w:before="240" w:after="24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06F"/>
  </w:style>
  <w:style w:type="paragraph" w:styleId="Footer">
    <w:name w:val="footer"/>
    <w:basedOn w:val="Normal"/>
    <w:link w:val="FooterChar"/>
    <w:uiPriority w:val="99"/>
    <w:unhideWhenUsed/>
    <w:rsid w:val="0030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06F"/>
  </w:style>
  <w:style w:type="paragraph" w:styleId="ListParagraph">
    <w:name w:val="List Paragraph"/>
    <w:aliases w:val="List Paragraph1,List Paragraph11,Recommendation,Figure_name,Bullet- First level,Listenabsatz1,L,Number,#List Paragraph,Bullet point,List Paragraph111,F5 List Paragraph,Dot pt,CV text,Table text,Medium Grid 1 - Accent 21,Numbered Paragraph"/>
    <w:basedOn w:val="Normal"/>
    <w:link w:val="ListParagraphChar"/>
    <w:uiPriority w:val="34"/>
    <w:qFormat/>
    <w:rsid w:val="0030406F"/>
    <w:pPr>
      <w:numPr>
        <w:numId w:val="1"/>
      </w:numPr>
      <w:spacing w:after="60"/>
    </w:pPr>
    <w:rPr>
      <w:sz w:val="20"/>
    </w:rPr>
  </w:style>
  <w:style w:type="table" w:styleId="LightShading-Accent4">
    <w:name w:val="Light Shading Accent 4"/>
    <w:basedOn w:val="TableNormal"/>
    <w:uiPriority w:val="60"/>
    <w:rsid w:val="0030406F"/>
    <w:pPr>
      <w:keepLines/>
      <w:spacing w:after="80" w:line="240" w:lineRule="auto"/>
      <w:ind w:left="113" w:right="113"/>
    </w:pPr>
    <w:rPr>
      <w:rFonts w:ascii="Arial" w:hAnsi="Arial"/>
      <w:szCs w:val="22"/>
      <w:lang w:val="en-US" w:eastAsia="ja-JP" w:bidi="ar-SA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character" w:customStyle="1" w:styleId="ListParagraphChar">
    <w:name w:val="List Paragraph Char"/>
    <w:aliases w:val="List Paragraph1 Char,List Paragraph11 Char,Recommendation Char,Figure_name Char,Bullet- First level Char,Listenabsatz1 Char,L Char,Number Char,#List Paragraph Char,Bullet point Char,List Paragraph111 Char,F5 List Paragraph Char"/>
    <w:link w:val="ListParagraph"/>
    <w:uiPriority w:val="34"/>
    <w:qFormat/>
    <w:locked/>
    <w:rsid w:val="0030406F"/>
    <w:rPr>
      <w:rFonts w:ascii="Arial" w:hAnsi="Arial"/>
      <w:sz w:val="20"/>
      <w:szCs w:val="22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0406F"/>
    <w:rPr>
      <w:rFonts w:ascii="Arial" w:hAnsi="Arial"/>
      <w:b/>
      <w:sz w:val="24"/>
      <w:szCs w:val="22"/>
      <w:lang w:eastAsia="ja-JP" w:bidi="ar-SA"/>
    </w:rPr>
  </w:style>
  <w:style w:type="paragraph" w:styleId="Revision">
    <w:name w:val="Revision"/>
    <w:hidden/>
    <w:uiPriority w:val="99"/>
    <w:semiHidden/>
    <w:rsid w:val="00D00BE2"/>
    <w:pPr>
      <w:spacing w:after="0" w:line="240" w:lineRule="auto"/>
    </w:pPr>
    <w:rPr>
      <w:rFonts w:ascii="Arial" w:hAnsi="Arial"/>
      <w:szCs w:val="22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2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30D"/>
    <w:rPr>
      <w:rFonts w:ascii="Arial" w:hAnsi="Arial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30D"/>
    <w:rPr>
      <w:rFonts w:ascii="Arial" w:hAnsi="Arial"/>
      <w:b/>
      <w:bCs/>
      <w:sz w:val="20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1" ma:contentTypeDescription="Create a new document." ma:contentTypeScope="" ma:versionID="c73e3a99786baf5915e12f848809a422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471f03cde6547b506f08d832a99472d0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  <Status xmlns="8dae5159-973e-442c-9456-d0a4a0fdbc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2A7F3-2944-49E6-96AE-EDB0CC701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2B4D6-5EB8-4D4C-9666-7F8B2C7A7C43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8748ad2-4444-4e1f-a25c-8a9d84158b8c"/>
    <ds:schemaRef ds:uri="8dae5159-973e-442c-9456-d0a4a0fdbcc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6AE45CC-4FD5-4639-88FB-777D622CB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Verney, Laura</dc:creator>
  <cp:keywords/>
  <dc:description/>
  <cp:lastModifiedBy>Verney, Laura</cp:lastModifiedBy>
  <cp:revision>3</cp:revision>
  <dcterms:created xsi:type="dcterms:W3CDTF">2023-07-31T05:28:00Z</dcterms:created>
  <dcterms:modified xsi:type="dcterms:W3CDTF">2023-07-31T05:28:00Z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2023-03-13T03:05:06Z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f3d45e66-1ca8-4b2f-80d9-c43702cd8c0b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